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62" w:rsidRDefault="004C2B62" w:rsidP="004C2B62">
      <w:pPr>
        <w:jc w:val="center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 xml:space="preserve">БЕЛГОРОДСКАЯ ОБЛАСТЬ              </w:t>
      </w:r>
    </w:p>
    <w:p w:rsidR="004C2B62" w:rsidRDefault="004C2B62" w:rsidP="004C2B62">
      <w:pPr>
        <w:jc w:val="center"/>
        <w:rPr>
          <w:rFonts w:ascii="Times New Roman" w:hAnsi="Times New Roman" w:cs="Times New Roman"/>
          <w:b/>
          <w:spacing w:val="40"/>
        </w:rPr>
      </w:pPr>
    </w:p>
    <w:p w:rsidR="004C2B62" w:rsidRDefault="004C2B62" w:rsidP="004C2B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ЗЕМСКОЕ СОБРАНИЕ</w:t>
      </w:r>
    </w:p>
    <w:p w:rsidR="004C2B62" w:rsidRDefault="004C2B62" w:rsidP="004C2B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ЖИГАЙЛОВСКОГО СЕЛЬСКОГО ПОСЕЛЕНИЯ МУНИЦИПАЛЬНОГО РАЙОНА «КОРОЧАНСКИЙ РАЙОН»</w:t>
      </w:r>
    </w:p>
    <w:p w:rsidR="004C2B62" w:rsidRDefault="004C2B62" w:rsidP="004C2B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B62" w:rsidRDefault="004C2B62" w:rsidP="004C2B62">
      <w:pPr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spacing w:val="40"/>
          <w:sz w:val="32"/>
          <w:szCs w:val="32"/>
        </w:rPr>
        <w:t>РЕШЕНИЕ</w:t>
      </w:r>
    </w:p>
    <w:p w:rsidR="004C2B62" w:rsidRDefault="004C2B62" w:rsidP="004C2B62">
      <w:pPr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4C2B62" w:rsidRDefault="004C2B62" w:rsidP="004C2B62">
      <w:pPr>
        <w:jc w:val="center"/>
        <w:rPr>
          <w:rFonts w:ascii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hAnsi="Times New Roman" w:cs="Times New Roman"/>
          <w:b/>
          <w:sz w:val="17"/>
          <w:szCs w:val="17"/>
        </w:rPr>
        <w:t>Жигайловка</w:t>
      </w:r>
      <w:proofErr w:type="spellEnd"/>
    </w:p>
    <w:p w:rsidR="004C2B62" w:rsidRDefault="004C2B62" w:rsidP="004C2B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B62" w:rsidRDefault="004C2B62" w:rsidP="004C2B62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</w:t>
      </w:r>
      <w:r w:rsidR="003077A9">
        <w:rPr>
          <w:rFonts w:ascii="Times New Roman" w:hAnsi="Times New Roman" w:cs="Times New Roman"/>
          <w:b/>
          <w:sz w:val="18"/>
          <w:szCs w:val="18"/>
        </w:rPr>
        <w:t>30</w:t>
      </w:r>
      <w:r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3077A9">
        <w:rPr>
          <w:rFonts w:ascii="Times New Roman" w:hAnsi="Times New Roman" w:cs="Times New Roman"/>
          <w:b/>
          <w:sz w:val="18"/>
          <w:szCs w:val="18"/>
        </w:rPr>
        <w:t>января</w:t>
      </w:r>
      <w:r>
        <w:rPr>
          <w:rFonts w:ascii="Times New Roman" w:hAnsi="Times New Roman" w:cs="Times New Roman"/>
          <w:b/>
          <w:sz w:val="18"/>
          <w:szCs w:val="18"/>
        </w:rPr>
        <w:t xml:space="preserve"> 2023г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  №</w:t>
      </w:r>
      <w:r w:rsidR="003077A9">
        <w:rPr>
          <w:rFonts w:ascii="Times New Roman" w:hAnsi="Times New Roman" w:cs="Times New Roman"/>
          <w:b/>
          <w:sz w:val="18"/>
          <w:szCs w:val="18"/>
        </w:rPr>
        <w:t>214</w:t>
      </w:r>
    </w:p>
    <w:p w:rsidR="004C2B62" w:rsidRDefault="004C2B62" w:rsidP="004C2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B62" w:rsidRDefault="004C2B62" w:rsidP="004C2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B62" w:rsidRDefault="004C2B62" w:rsidP="004C2B6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44"/>
      </w:tblGrid>
      <w:tr w:rsidR="004C2B62" w:rsidTr="004C2B62">
        <w:trPr>
          <w:trHeight w:val="1503"/>
        </w:trPr>
        <w:tc>
          <w:tcPr>
            <w:tcW w:w="4644" w:type="dxa"/>
            <w:hideMark/>
          </w:tcPr>
          <w:p w:rsidR="004C2B62" w:rsidRDefault="004C2B6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и дополнений в Устав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Жигайловского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 Белгородской области</w:t>
            </w:r>
          </w:p>
        </w:tc>
      </w:tr>
    </w:tbl>
    <w:p w:rsidR="004C2B62" w:rsidRDefault="004C2B62" w:rsidP="004C2B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1ED5" w:rsidRDefault="003C1ED5" w:rsidP="004C2B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2B62" w:rsidRDefault="004C2B62" w:rsidP="004C2B62">
      <w:pPr>
        <w:ind w:left="40" w:right="40" w:firstLine="58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ст. 14 Устава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4C2B62" w:rsidRDefault="004C2B62" w:rsidP="004C2B62">
      <w:pPr>
        <w:ind w:left="40" w:right="40"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Внести в Устав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принятый решением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от 17 июля 2007 года №33 (далее – Устав), следующие изменения и дополнения:</w:t>
      </w:r>
    </w:p>
    <w:p w:rsidR="004C2B62" w:rsidRDefault="004C2B62" w:rsidP="004C2B62">
      <w:pPr>
        <w:pStyle w:val="1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По тексту Устава слова «контрольно-ревизионная» заменить словами «контрольно-счетная» в соответствующих падежах.</w:t>
      </w:r>
    </w:p>
    <w:p w:rsidR="004C2B62" w:rsidRDefault="004C2B62" w:rsidP="004C2B62">
      <w:pPr>
        <w:pStyle w:val="1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1.2. В части 1 статьи 6 Устава предложение второе исключить.</w:t>
      </w:r>
    </w:p>
    <w:p w:rsidR="004C2B62" w:rsidRDefault="004C2B62" w:rsidP="004C2B62">
      <w:pPr>
        <w:pStyle w:val="1"/>
        <w:ind w:firstLine="567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 Часть 5 статьи 25 Устава признать утратившей силу. </w:t>
      </w:r>
    </w:p>
    <w:p w:rsidR="004C2B62" w:rsidRDefault="004C2B62" w:rsidP="004C2B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1.4. В пункте 2 части 6 статьи 25 Устава слова «аппарате избирательной комиссии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исключить.</w:t>
      </w:r>
    </w:p>
    <w:p w:rsidR="004C2B62" w:rsidRDefault="004C2B62" w:rsidP="004C2B62">
      <w:pPr>
        <w:pStyle w:val="1"/>
        <w:ind w:firstLine="567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1.5. В наименовании главы 5 Устава слова «и избирательная комиссия </w:t>
      </w:r>
      <w:proofErr w:type="spellStart"/>
      <w:r>
        <w:rPr>
          <w:rFonts w:cs="Times New Roman"/>
          <w:sz w:val="28"/>
          <w:szCs w:val="28"/>
        </w:rPr>
        <w:t>Жигайловского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поселения» исключить.</w:t>
      </w:r>
    </w:p>
    <w:p w:rsidR="004C2B62" w:rsidRDefault="004C2B62" w:rsidP="004C2B62">
      <w:pPr>
        <w:pStyle w:val="1"/>
        <w:ind w:firstLine="567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1.6. В части 3 статьи 41 Устава слова «в избирательную комиссию сельского поселения» заменить словами «в избирательную комиссию, организующую подготовку и проведение выборов в органы местного самоуправления сельского поселения, местного референдума».</w:t>
      </w:r>
    </w:p>
    <w:p w:rsidR="004C2B62" w:rsidRDefault="004C2B62" w:rsidP="004C2B62">
      <w:pPr>
        <w:pStyle w:val="1"/>
        <w:ind w:firstLine="567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lastRenderedPageBreak/>
        <w:t>1.7. В предложении первом части 4 статьи 41 Устава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4C2B62" w:rsidRDefault="004C2B62" w:rsidP="004C2B62">
      <w:pPr>
        <w:pStyle w:val="1"/>
        <w:ind w:firstLine="567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1.8. В предложении втором части 4 статьи 41 Устава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 сельского поселения, местного референдума».</w:t>
      </w:r>
    </w:p>
    <w:p w:rsidR="004C2B62" w:rsidRDefault="004C2B62" w:rsidP="004C2B62">
      <w:pPr>
        <w:pStyle w:val="1"/>
        <w:ind w:firstLine="567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1.9. В статье 43 Устава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4C2B62" w:rsidRDefault="004C2B62" w:rsidP="004C2B62">
      <w:pPr>
        <w:pStyle w:val="1"/>
        <w:ind w:firstLine="567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1.10. Статью 44 Устава признать утратившей силу.</w:t>
      </w:r>
    </w:p>
    <w:p w:rsidR="004C2B62" w:rsidRDefault="004C2B62" w:rsidP="004C2B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 </w:t>
      </w:r>
    </w:p>
    <w:p w:rsidR="004C2B62" w:rsidRDefault="004C2B62" w:rsidP="004C2B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после его государственной регистрации. </w:t>
      </w:r>
    </w:p>
    <w:p w:rsidR="004C2B62" w:rsidRDefault="004C2B62" w:rsidP="004C2B62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4C2B62" w:rsidRDefault="004C2B62" w:rsidP="004C2B62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4C2B62" w:rsidRDefault="004C2B62" w:rsidP="004C2B62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4C2B62" w:rsidRDefault="004C2B62" w:rsidP="004C2B62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</w:p>
    <w:p w:rsidR="004C2B62" w:rsidRDefault="004C2B62" w:rsidP="004C2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М.Б.Коломыцева</w:t>
      </w:r>
      <w:proofErr w:type="spellEnd"/>
    </w:p>
    <w:p w:rsidR="004C2B62" w:rsidRDefault="004C2B62" w:rsidP="004C2B62">
      <w:pPr>
        <w:rPr>
          <w:sz w:val="28"/>
          <w:szCs w:val="28"/>
        </w:rPr>
      </w:pPr>
    </w:p>
    <w:p w:rsidR="004C2B62" w:rsidRDefault="004C2B62" w:rsidP="004C2B62">
      <w:pPr>
        <w:rPr>
          <w:rFonts w:ascii="Times New Roman" w:hAnsi="Times New Roman" w:cs="Times New Roman"/>
        </w:rPr>
      </w:pPr>
    </w:p>
    <w:p w:rsidR="002F40FA" w:rsidRDefault="002F40FA"/>
    <w:sectPr w:rsidR="002F40FA" w:rsidSect="002F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B62"/>
    <w:rsid w:val="002D7ECE"/>
    <w:rsid w:val="002F40FA"/>
    <w:rsid w:val="003077A9"/>
    <w:rsid w:val="003C1ED5"/>
    <w:rsid w:val="004C2B62"/>
    <w:rsid w:val="0070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C2B62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2023-01-30T15:41:00Z</dcterms:created>
  <dcterms:modified xsi:type="dcterms:W3CDTF">2023-02-02T15:56:00Z</dcterms:modified>
</cp:coreProperties>
</file>